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6EC" w:rsidP="00783794" w:rsidRDefault="006422BB" w14:paraId="78CE3186" w14:textId="77777777">
      <w:pPr>
        <w:pStyle w:val="Title"/>
        <w:ind w:hanging="904"/>
        <w:jc w:val="center"/>
      </w:pPr>
      <w:r>
        <w:t>Ethical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Related Activities </w:t>
      </w:r>
      <w:r>
        <w:rPr>
          <w:spacing w:val="-2"/>
        </w:rPr>
        <w:t>Regulations</w:t>
      </w:r>
    </w:p>
    <w:p w:rsidR="002176EC" w:rsidP="00783794" w:rsidRDefault="006422BB" w14:paraId="194ED299" w14:textId="51FB4B30">
      <w:pPr>
        <w:pStyle w:val="Heading1"/>
        <w:spacing w:before="229" w:line="720" w:lineRule="auto"/>
        <w:ind w:left="3206" w:right="3062" w:hanging="904"/>
        <w:jc w:val="center"/>
      </w:pPr>
      <w:r>
        <w:t>Appendix 2</w:t>
      </w:r>
    </w:p>
    <w:p w:rsidR="00394371" w:rsidP="00783794" w:rsidRDefault="00394371" w14:paraId="45B3EBB2" w14:textId="3B8517BA">
      <w:pPr>
        <w:pStyle w:val="Heading1"/>
        <w:spacing w:before="229" w:line="720" w:lineRule="auto"/>
        <w:ind w:left="3206" w:right="3062" w:hanging="904"/>
        <w:jc w:val="center"/>
      </w:pPr>
      <w:r>
        <w:t>Division of STEM</w:t>
      </w:r>
    </w:p>
    <w:p w:rsidR="00783794" w:rsidP="00783794" w:rsidRDefault="00783794" w14:paraId="5034DE3C" w14:textId="77777777">
      <w:pPr>
        <w:pStyle w:val="Heading1"/>
        <w:spacing w:before="229" w:line="720" w:lineRule="auto"/>
        <w:ind w:left="3206" w:right="3062" w:hanging="904"/>
        <w:jc w:val="center"/>
      </w:pPr>
    </w:p>
    <w:p w:rsidR="002176EC" w:rsidRDefault="006422BB" w14:paraId="7FF2073A" w14:textId="77777777">
      <w:pPr>
        <w:pStyle w:val="BodyText"/>
        <w:spacing w:before="3"/>
        <w:ind w:left="100" w:right="194"/>
      </w:pPr>
      <w:r>
        <w:t>Section</w:t>
      </w:r>
      <w:r>
        <w:rPr>
          <w:spacing w:val="-5"/>
        </w:rPr>
        <w:t xml:space="preserve"> </w:t>
      </w:r>
      <w:r>
        <w:t>6(1)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follows:</w:t>
      </w:r>
    </w:p>
    <w:p w:rsidR="002176EC" w:rsidRDefault="006422BB" w14:paraId="030C3F80" w14:textId="77777777">
      <w:pPr>
        <w:pStyle w:val="ListParagraph"/>
        <w:numPr>
          <w:ilvl w:val="0"/>
          <w:numId w:val="3"/>
        </w:numPr>
        <w:tabs>
          <w:tab w:val="left" w:pos="1117"/>
        </w:tabs>
        <w:spacing w:before="229"/>
        <w:ind w:right="23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student or</w:t>
      </w:r>
      <w:r>
        <w:rPr>
          <w:spacing w:val="-2"/>
          <w:sz w:val="20"/>
        </w:rPr>
        <w:t xml:space="preserve"> </w:t>
      </w:r>
      <w:r>
        <w:rPr>
          <w:sz w:val="20"/>
        </w:rPr>
        <w:t>authorised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commence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related activity</w:t>
      </w:r>
      <w:r>
        <w:rPr>
          <w:spacing w:val="-7"/>
          <w:sz w:val="20"/>
        </w:rPr>
        <w:t xml:space="preserve"> </w:t>
      </w:r>
      <w:r>
        <w:rPr>
          <w:sz w:val="20"/>
        </w:rPr>
        <w:t>until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authority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these </w:t>
      </w:r>
      <w:r>
        <w:rPr>
          <w:spacing w:val="-2"/>
          <w:sz w:val="20"/>
        </w:rPr>
        <w:t>regulations.</w:t>
      </w:r>
    </w:p>
    <w:p w:rsidR="002176EC" w:rsidRDefault="006422BB" w14:paraId="07ECB5B2" w14:textId="77777777">
      <w:pPr>
        <w:pStyle w:val="ListParagraph"/>
        <w:numPr>
          <w:ilvl w:val="0"/>
          <w:numId w:val="3"/>
        </w:numPr>
        <w:tabs>
          <w:tab w:val="left" w:pos="1117"/>
        </w:tabs>
        <w:spacing w:before="1"/>
        <w:ind w:right="176" w:firstLine="0"/>
        <w:rPr>
          <w:sz w:val="20"/>
        </w:rPr>
      </w:pPr>
      <w:r>
        <w:rPr>
          <w:sz w:val="20"/>
        </w:rPr>
        <w:t>Researchers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approval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related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activity to one of the delegated School/Faculty or department committees (section 22) within the </w:t>
      </w:r>
      <w:r>
        <w:rPr>
          <w:spacing w:val="-2"/>
          <w:sz w:val="20"/>
        </w:rPr>
        <w:t>University.</w:t>
      </w:r>
    </w:p>
    <w:p w:rsidR="002176EC" w:rsidRDefault="006422BB" w14:paraId="1F0316E1" w14:textId="01414BA0">
      <w:pPr>
        <w:pStyle w:val="Heading1"/>
        <w:spacing w:before="95" w:line="688" w:lineRule="exact"/>
        <w:ind w:right="3908"/>
      </w:pPr>
      <w:r>
        <w:t>Approved</w:t>
      </w:r>
      <w:r>
        <w:rPr>
          <w:spacing w:val="-9"/>
        </w:rPr>
        <w:t xml:space="preserve"> </w:t>
      </w:r>
      <w:r>
        <w:t>delegated</w:t>
      </w:r>
      <w:r>
        <w:rPr>
          <w:spacing w:val="-6"/>
        </w:rPr>
        <w:t xml:space="preserve"> </w:t>
      </w:r>
      <w:r>
        <w:t>committees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follows: School or Facult</w:t>
      </w:r>
      <w:r w:rsidR="00394371">
        <w:t>y</w:t>
      </w:r>
    </w:p>
    <w:p w:rsidRPr="00394371" w:rsidR="002176EC" w:rsidP="00394371" w:rsidRDefault="006422BB" w14:paraId="24333013" w14:textId="4CB162BA">
      <w:pPr>
        <w:pStyle w:val="ListParagraph"/>
        <w:numPr>
          <w:ilvl w:val="0"/>
          <w:numId w:val="2"/>
        </w:numPr>
        <w:tabs>
          <w:tab w:val="left" w:pos="375"/>
        </w:tabs>
        <w:spacing w:before="1"/>
        <w:ind w:left="375" w:hanging="275"/>
        <w:rPr>
          <w:sz w:val="20"/>
        </w:rPr>
      </w:pPr>
      <w:r>
        <w:rPr>
          <w:sz w:val="20"/>
        </w:rPr>
        <w:t>School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Computing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Mathematical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Sciences</w:t>
      </w:r>
    </w:p>
    <w:p w:rsidRPr="00394371" w:rsidR="002176EC" w:rsidRDefault="006422BB" w14:paraId="5AC8151A" w14:textId="77777777">
      <w:pPr>
        <w:pStyle w:val="ListParagraph"/>
        <w:numPr>
          <w:ilvl w:val="0"/>
          <w:numId w:val="2"/>
        </w:numPr>
        <w:tabs>
          <w:tab w:val="left" w:pos="375"/>
        </w:tabs>
        <w:ind w:left="375" w:hanging="275"/>
        <w:rPr>
          <w:sz w:val="20"/>
        </w:rPr>
      </w:pP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Science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Engineering</w:t>
      </w:r>
    </w:p>
    <w:p w:rsidRPr="00394371" w:rsidR="00394371" w:rsidRDefault="00394371" w14:paraId="51EBF310" w14:textId="2F8C8AD3">
      <w:pPr>
        <w:pStyle w:val="ListParagraph"/>
        <w:numPr>
          <w:ilvl w:val="0"/>
          <w:numId w:val="2"/>
        </w:numPr>
        <w:tabs>
          <w:tab w:val="left" w:pos="375"/>
        </w:tabs>
        <w:ind w:left="375" w:hanging="275"/>
        <w:rPr>
          <w:sz w:val="20"/>
        </w:rPr>
      </w:pPr>
      <w:r>
        <w:rPr>
          <w:spacing w:val="-2"/>
          <w:sz w:val="20"/>
        </w:rPr>
        <w:t>School of Engineering</w:t>
      </w:r>
    </w:p>
    <w:p w:rsidR="00394371" w:rsidP="00394371" w:rsidRDefault="00394371" w14:paraId="1E43C8A0" w14:textId="77777777">
      <w:pPr>
        <w:pStyle w:val="ListParagraph"/>
        <w:tabs>
          <w:tab w:val="left" w:pos="375"/>
        </w:tabs>
        <w:ind w:firstLine="0"/>
        <w:rPr>
          <w:sz w:val="20"/>
        </w:rPr>
      </w:pPr>
    </w:p>
    <w:p w:rsidR="002176EC" w:rsidRDefault="002176EC" w14:paraId="32DEBD00" w14:textId="77777777">
      <w:pPr>
        <w:rPr>
          <w:sz w:val="20"/>
        </w:rPr>
        <w:sectPr w:rsidR="002176EC">
          <w:type w:val="continuous"/>
          <w:pgSz w:w="11910" w:h="16840" w:orient="portrait"/>
          <w:pgMar w:top="1580" w:right="1420" w:bottom="280" w:left="1340" w:header="720" w:footer="720" w:gutter="0"/>
          <w:cols w:space="720"/>
        </w:sectPr>
      </w:pPr>
    </w:p>
    <w:p w:rsidR="002176EC" w:rsidRDefault="006422BB" w14:paraId="26057D85" w14:textId="77777777">
      <w:pPr>
        <w:pStyle w:val="Heading1"/>
        <w:spacing w:before="67"/>
        <w:ind w:left="79"/>
        <w:jc w:val="center"/>
      </w:pP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Delegated</w:t>
      </w:r>
      <w:r>
        <w:rPr>
          <w:spacing w:val="-5"/>
        </w:rPr>
        <w:t xml:space="preserve"> </w:t>
      </w:r>
      <w:r>
        <w:rPr>
          <w:spacing w:val="-2"/>
        </w:rPr>
        <w:t>Committees</w:t>
      </w:r>
    </w:p>
    <w:p w:rsidR="002176EC" w:rsidRDefault="002176EC" w14:paraId="3BAD2CF6" w14:textId="77777777">
      <w:pPr>
        <w:pStyle w:val="BodyText"/>
        <w:spacing w:before="229"/>
        <w:rPr>
          <w:b/>
        </w:rPr>
      </w:pPr>
    </w:p>
    <w:p w:rsidR="002176EC" w:rsidRDefault="006422BB" w14:paraId="7DA2A471" w14:textId="77777777">
      <w:pPr>
        <w:ind w:left="100"/>
        <w:rPr>
          <w:b/>
          <w:sz w:val="20"/>
        </w:rPr>
      </w:pPr>
      <w:r>
        <w:rPr>
          <w:b/>
          <w:spacing w:val="-2"/>
          <w:sz w:val="20"/>
        </w:rPr>
        <w:t>Rationale</w:t>
      </w:r>
    </w:p>
    <w:p w:rsidR="002176EC" w:rsidRDefault="006422BB" w14:paraId="638B8367" w14:textId="77777777">
      <w:pPr>
        <w:pStyle w:val="BodyText"/>
        <w:spacing w:before="3"/>
        <w:ind w:left="100" w:right="66"/>
      </w:pP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Waikato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 xml:space="preserve">Board for the promotion, review and monitoring of </w:t>
      </w:r>
      <w:r>
        <w:t>ethical practice in human research, and for monitoring compliance with the University’s Ethical Conduct in Human Research and Related Activities Regulations which are published in the University Calendar.</w:t>
      </w:r>
    </w:p>
    <w:p w:rsidR="002176EC" w:rsidRDefault="002176EC" w14:paraId="7A3CE619" w14:textId="77777777">
      <w:pPr>
        <w:pStyle w:val="BodyText"/>
        <w:spacing w:before="227"/>
      </w:pPr>
    </w:p>
    <w:p w:rsidR="002176EC" w:rsidRDefault="006422BB" w14:paraId="0D544B90" w14:textId="14CBA5ED">
      <w:pPr>
        <w:pStyle w:val="BodyText"/>
        <w:spacing w:line="242" w:lineRule="auto"/>
        <w:ind w:left="100" w:right="66"/>
      </w:pPr>
      <w:r>
        <w:t xml:space="preserve">The University of Waikato Human Research Ethics Committee gives authority to </w:t>
      </w:r>
      <w:r w:rsidR="00394371">
        <w:t xml:space="preserve">the </w:t>
      </w:r>
      <w:r w:rsidRPr="00394371" w:rsidR="00394371">
        <w:rPr>
          <w:b/>
          <w:bCs/>
          <w:iCs/>
        </w:rPr>
        <w:t>Division of STEM</w:t>
      </w:r>
      <w:r w:rsidR="00394371">
        <w:rPr>
          <w:b/>
          <w:bCs/>
          <w:iCs/>
        </w:rPr>
        <w:t xml:space="preserve"> </w:t>
      </w:r>
      <w:r w:rsidRPr="00394371">
        <w:rPr>
          <w:b/>
          <w:bCs/>
          <w:iCs/>
        </w:rPr>
        <w:t>Human</w:t>
      </w:r>
      <w:r w:rsidRPr="00394371">
        <w:rPr>
          <w:b/>
          <w:bCs/>
          <w:iCs/>
          <w:spacing w:val="-6"/>
        </w:rPr>
        <w:t xml:space="preserve"> </w:t>
      </w:r>
      <w:r w:rsidRPr="00394371">
        <w:rPr>
          <w:b/>
          <w:bCs/>
          <w:iCs/>
        </w:rPr>
        <w:t>Research</w:t>
      </w:r>
      <w:r w:rsidRPr="00394371">
        <w:rPr>
          <w:b/>
          <w:bCs/>
          <w:iCs/>
          <w:spacing w:val="-5"/>
        </w:rPr>
        <w:t xml:space="preserve"> </w:t>
      </w:r>
      <w:r w:rsidRPr="00394371">
        <w:rPr>
          <w:b/>
          <w:bCs/>
          <w:iCs/>
        </w:rPr>
        <w:t>Ethics</w:t>
      </w:r>
      <w:r w:rsidRPr="00394371">
        <w:rPr>
          <w:b/>
          <w:bCs/>
          <w:iCs/>
          <w:spacing w:val="-4"/>
        </w:rPr>
        <w:t xml:space="preserve"> </w:t>
      </w:r>
      <w:r w:rsidRPr="00394371">
        <w:rPr>
          <w:b/>
          <w:bCs/>
          <w:iCs/>
        </w:rPr>
        <w:t>Committee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through the Terms of Reference as detailed below.</w:t>
      </w:r>
    </w:p>
    <w:p w:rsidR="002176EC" w:rsidRDefault="002176EC" w14:paraId="75E39E2A" w14:textId="77777777">
      <w:pPr>
        <w:pStyle w:val="BodyText"/>
        <w:spacing w:before="223"/>
      </w:pPr>
    </w:p>
    <w:p w:rsidR="002176EC" w:rsidRDefault="006422BB" w14:paraId="38379CB5" w14:textId="77777777">
      <w:pPr>
        <w:pStyle w:val="Heading1"/>
      </w:pP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Reference</w:t>
      </w:r>
    </w:p>
    <w:p w:rsidR="002176EC" w:rsidP="23E2E658" w:rsidRDefault="006422BB" w14:paraId="48839183" w14:textId="557A57AB">
      <w:pPr>
        <w:pStyle w:val="ListParagraph"/>
        <w:numPr>
          <w:ilvl w:val="0"/>
          <w:numId w:val="1"/>
        </w:numPr>
        <w:tabs>
          <w:tab w:val="left" w:pos="820"/>
        </w:tabs>
        <w:spacing w:before="3"/>
        <w:ind w:right="431"/>
        <w:rPr>
          <w:sz w:val="20"/>
          <w:szCs w:val="20"/>
        </w:rPr>
      </w:pPr>
      <w:r w:rsidRPr="23E2E658" w:rsidR="006422BB">
        <w:rPr>
          <w:sz w:val="20"/>
          <w:szCs w:val="20"/>
        </w:rPr>
        <w:t xml:space="preserve">To </w:t>
      </w:r>
      <w:r w:rsidRPr="23E2E658" w:rsidR="006422BB">
        <w:rPr>
          <w:sz w:val="20"/>
          <w:szCs w:val="20"/>
        </w:rPr>
        <w:t>facilitate</w:t>
      </w:r>
      <w:r w:rsidRPr="23E2E658" w:rsidR="006422BB">
        <w:rPr>
          <w:sz w:val="20"/>
          <w:szCs w:val="20"/>
        </w:rPr>
        <w:t xml:space="preserve"> high quality research, </w:t>
      </w:r>
      <w:r w:rsidRPr="23E2E658" w:rsidR="07F8DB22">
        <w:rPr>
          <w:sz w:val="20"/>
          <w:szCs w:val="20"/>
        </w:rPr>
        <w:t>teaching,</w:t>
      </w:r>
      <w:r w:rsidRPr="23E2E658" w:rsidR="07F8DB22">
        <w:rPr>
          <w:sz w:val="20"/>
          <w:szCs w:val="20"/>
        </w:rPr>
        <w:t xml:space="preserve"> and </w:t>
      </w:r>
      <w:r w:rsidRPr="23E2E658" w:rsidR="006422BB">
        <w:rPr>
          <w:sz w:val="20"/>
          <w:szCs w:val="20"/>
        </w:rPr>
        <w:t xml:space="preserve">consulting. Evaluation and publication which </w:t>
      </w:r>
      <w:r w:rsidRPr="23E2E658" w:rsidR="006422BB">
        <w:rPr>
          <w:sz w:val="20"/>
          <w:szCs w:val="20"/>
        </w:rPr>
        <w:t>conform</w:t>
      </w:r>
      <w:r w:rsidRPr="23E2E658" w:rsidR="006422BB">
        <w:rPr>
          <w:sz w:val="20"/>
          <w:szCs w:val="20"/>
        </w:rPr>
        <w:t xml:space="preserve"> </w:t>
      </w:r>
      <w:r w:rsidRPr="23E2E658" w:rsidR="006422BB">
        <w:rPr>
          <w:sz w:val="20"/>
          <w:szCs w:val="20"/>
        </w:rPr>
        <w:t>with</w:t>
      </w:r>
      <w:r w:rsidRPr="23E2E658" w:rsidR="006422BB">
        <w:rPr>
          <w:spacing w:val="-3"/>
          <w:sz w:val="20"/>
          <w:szCs w:val="20"/>
        </w:rPr>
        <w:t xml:space="preserve"> </w:t>
      </w:r>
      <w:r w:rsidRPr="23E2E658" w:rsidR="006422BB">
        <w:rPr>
          <w:sz w:val="20"/>
          <w:szCs w:val="20"/>
        </w:rPr>
        <w:t>the</w:t>
      </w:r>
      <w:r w:rsidRPr="23E2E658" w:rsidR="006422BB">
        <w:rPr>
          <w:spacing w:val="-3"/>
          <w:sz w:val="20"/>
          <w:szCs w:val="20"/>
        </w:rPr>
        <w:t xml:space="preserve"> </w:t>
      </w:r>
      <w:r w:rsidRPr="23E2E658" w:rsidR="006422BB">
        <w:rPr>
          <w:sz w:val="20"/>
          <w:szCs w:val="20"/>
        </w:rPr>
        <w:t>Ethical</w:t>
      </w:r>
      <w:r w:rsidRPr="23E2E658" w:rsidR="006422BB">
        <w:rPr>
          <w:spacing w:val="-6"/>
          <w:sz w:val="20"/>
          <w:szCs w:val="20"/>
        </w:rPr>
        <w:t xml:space="preserve"> </w:t>
      </w:r>
      <w:r w:rsidRPr="23E2E658" w:rsidR="006422BB">
        <w:rPr>
          <w:sz w:val="20"/>
          <w:szCs w:val="20"/>
        </w:rPr>
        <w:t>Conduct</w:t>
      </w:r>
      <w:r w:rsidRPr="23E2E658" w:rsidR="006422BB">
        <w:rPr>
          <w:spacing w:val="-3"/>
          <w:sz w:val="20"/>
          <w:szCs w:val="20"/>
        </w:rPr>
        <w:t xml:space="preserve"> </w:t>
      </w:r>
      <w:r w:rsidRPr="23E2E658" w:rsidR="006422BB">
        <w:rPr>
          <w:sz w:val="20"/>
          <w:szCs w:val="20"/>
        </w:rPr>
        <w:t>in</w:t>
      </w:r>
      <w:r w:rsidRPr="23E2E658" w:rsidR="006422BB">
        <w:rPr>
          <w:spacing w:val="-5"/>
          <w:sz w:val="20"/>
          <w:szCs w:val="20"/>
        </w:rPr>
        <w:t xml:space="preserve"> </w:t>
      </w:r>
      <w:r w:rsidRPr="23E2E658" w:rsidR="006422BB">
        <w:rPr>
          <w:sz w:val="20"/>
          <w:szCs w:val="20"/>
        </w:rPr>
        <w:t>Human</w:t>
      </w:r>
      <w:r w:rsidRPr="23E2E658" w:rsidR="006422BB">
        <w:rPr>
          <w:spacing w:val="-6"/>
          <w:sz w:val="20"/>
          <w:szCs w:val="20"/>
        </w:rPr>
        <w:t xml:space="preserve"> </w:t>
      </w:r>
      <w:r w:rsidRPr="23E2E658" w:rsidR="006422BB">
        <w:rPr>
          <w:sz w:val="20"/>
          <w:szCs w:val="20"/>
        </w:rPr>
        <w:t>Research</w:t>
      </w:r>
      <w:r w:rsidRPr="23E2E658" w:rsidR="006422BB">
        <w:rPr>
          <w:spacing w:val="-3"/>
          <w:sz w:val="20"/>
          <w:szCs w:val="20"/>
        </w:rPr>
        <w:t xml:space="preserve"> </w:t>
      </w:r>
      <w:r w:rsidRPr="23E2E658" w:rsidR="006422BB">
        <w:rPr>
          <w:sz w:val="20"/>
          <w:szCs w:val="20"/>
        </w:rPr>
        <w:t>and</w:t>
      </w:r>
      <w:r w:rsidRPr="23E2E658" w:rsidR="006422BB">
        <w:rPr>
          <w:spacing w:val="-5"/>
          <w:sz w:val="20"/>
          <w:szCs w:val="20"/>
        </w:rPr>
        <w:t xml:space="preserve"> </w:t>
      </w:r>
      <w:r w:rsidRPr="23E2E658" w:rsidR="006422BB">
        <w:rPr>
          <w:sz w:val="20"/>
          <w:szCs w:val="20"/>
        </w:rPr>
        <w:t>Related Activities</w:t>
      </w:r>
      <w:r w:rsidRPr="23E2E658" w:rsidR="006422BB">
        <w:rPr>
          <w:spacing w:val="-3"/>
          <w:sz w:val="20"/>
          <w:szCs w:val="20"/>
        </w:rPr>
        <w:t xml:space="preserve"> </w:t>
      </w:r>
      <w:r w:rsidRPr="23E2E658" w:rsidR="006422BB">
        <w:rPr>
          <w:sz w:val="20"/>
          <w:szCs w:val="20"/>
        </w:rPr>
        <w:t>Regulations.</w:t>
      </w:r>
    </w:p>
    <w:p w:rsidR="002176EC" w:rsidRDefault="002176EC" w14:paraId="7A722C8C" w14:textId="77777777">
      <w:pPr>
        <w:pStyle w:val="BodyText"/>
        <w:spacing w:before="2"/>
      </w:pPr>
    </w:p>
    <w:p w:rsidR="002176EC" w:rsidRDefault="006422BB" w14:paraId="0923EE86" w14:textId="77777777">
      <w:pPr>
        <w:pStyle w:val="ListParagraph"/>
        <w:numPr>
          <w:ilvl w:val="0"/>
          <w:numId w:val="1"/>
        </w:numPr>
        <w:tabs>
          <w:tab w:val="left" w:pos="820"/>
        </w:tabs>
        <w:ind w:right="136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inform and</w:t>
      </w:r>
      <w:r>
        <w:rPr>
          <w:spacing w:val="-4"/>
          <w:sz w:val="20"/>
        </w:rPr>
        <w:t xml:space="preserve"> </w:t>
      </w:r>
      <w:r>
        <w:rPr>
          <w:sz w:val="20"/>
        </w:rPr>
        <w:t>educate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Ethical</w:t>
      </w:r>
      <w:r>
        <w:rPr>
          <w:spacing w:val="-5"/>
          <w:sz w:val="20"/>
        </w:rPr>
        <w:t xml:space="preserve"> </w:t>
      </w:r>
      <w:r>
        <w:rPr>
          <w:sz w:val="20"/>
        </w:rPr>
        <w:t>Conduct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Human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and Related Activities Regulations and their </w:t>
      </w:r>
      <w:r>
        <w:rPr>
          <w:sz w:val="20"/>
        </w:rPr>
        <w:t>application.</w:t>
      </w:r>
    </w:p>
    <w:p w:rsidR="002176EC" w:rsidRDefault="006422BB" w14:paraId="4282414D" w14:textId="77777777">
      <w:pPr>
        <w:pStyle w:val="ListParagraph"/>
        <w:numPr>
          <w:ilvl w:val="0"/>
          <w:numId w:val="1"/>
        </w:numPr>
        <w:tabs>
          <w:tab w:val="left" w:pos="820"/>
        </w:tabs>
        <w:spacing w:before="229"/>
        <w:ind w:right="101"/>
        <w:rPr>
          <w:sz w:val="20"/>
        </w:rPr>
      </w:pPr>
      <w:r>
        <w:rPr>
          <w:sz w:val="20"/>
        </w:rPr>
        <w:t>To arrange for the timely</w:t>
      </w:r>
      <w:r>
        <w:rPr>
          <w:spacing w:val="-2"/>
          <w:sz w:val="20"/>
        </w:rPr>
        <w:t xml:space="preserve"> </w:t>
      </w:r>
      <w:r>
        <w:rPr>
          <w:sz w:val="20"/>
        </w:rPr>
        <w:t>consideration of proposals involving human participants prior to the commencement of the research or related activities, to ensure that these comply with the principles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adopted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defensible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terms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current debate within the relevant discipline or paradigms.</w:t>
      </w:r>
    </w:p>
    <w:p w:rsidR="002176EC" w:rsidP="6E394984" w:rsidRDefault="006422BB" w14:paraId="1A1010C6" w14:textId="77777777">
      <w:pPr>
        <w:pStyle w:val="ListParagraph"/>
        <w:numPr>
          <w:ilvl w:val="0"/>
          <w:numId w:val="1"/>
        </w:numPr>
        <w:tabs>
          <w:tab w:val="left" w:pos="820"/>
        </w:tabs>
        <w:spacing w:before="229"/>
        <w:ind w:right="306"/>
        <w:rPr>
          <w:sz w:val="20"/>
          <w:szCs w:val="20"/>
        </w:rPr>
      </w:pPr>
      <w:r w:rsidRPr="6E394984">
        <w:rPr>
          <w:sz w:val="20"/>
          <w:szCs w:val="20"/>
        </w:rPr>
        <w:t>To</w:t>
      </w:r>
      <w:r w:rsidRPr="6E394984">
        <w:rPr>
          <w:spacing w:val="-5"/>
          <w:sz w:val="20"/>
          <w:szCs w:val="20"/>
        </w:rPr>
        <w:t xml:space="preserve"> </w:t>
      </w:r>
      <w:r w:rsidRPr="6E394984">
        <w:rPr>
          <w:sz w:val="20"/>
          <w:szCs w:val="20"/>
        </w:rPr>
        <w:t>establish</w:t>
      </w:r>
      <w:r w:rsidRPr="6E394984">
        <w:rPr>
          <w:spacing w:val="-3"/>
          <w:sz w:val="20"/>
          <w:szCs w:val="20"/>
        </w:rPr>
        <w:t xml:space="preserve"> </w:t>
      </w:r>
      <w:r w:rsidRPr="6E394984">
        <w:rPr>
          <w:sz w:val="20"/>
          <w:szCs w:val="20"/>
        </w:rPr>
        <w:t>procedures</w:t>
      </w:r>
      <w:r w:rsidRPr="6E394984">
        <w:rPr>
          <w:spacing w:val="-3"/>
          <w:sz w:val="20"/>
          <w:szCs w:val="20"/>
        </w:rPr>
        <w:t xml:space="preserve"> </w:t>
      </w:r>
      <w:r w:rsidRPr="6E394984">
        <w:rPr>
          <w:sz w:val="20"/>
          <w:szCs w:val="20"/>
        </w:rPr>
        <w:t>to</w:t>
      </w:r>
      <w:r w:rsidRPr="6E394984">
        <w:rPr>
          <w:spacing w:val="-4"/>
          <w:sz w:val="20"/>
          <w:szCs w:val="20"/>
        </w:rPr>
        <w:t xml:space="preserve"> </w:t>
      </w:r>
      <w:r w:rsidRPr="6E394984">
        <w:rPr>
          <w:sz w:val="20"/>
          <w:szCs w:val="20"/>
        </w:rPr>
        <w:t>implement</w:t>
      </w:r>
      <w:r w:rsidRPr="6E394984">
        <w:rPr>
          <w:spacing w:val="-5"/>
          <w:sz w:val="20"/>
          <w:szCs w:val="20"/>
        </w:rPr>
        <w:t xml:space="preserve"> </w:t>
      </w:r>
      <w:r w:rsidRPr="6E394984">
        <w:rPr>
          <w:sz w:val="20"/>
          <w:szCs w:val="20"/>
        </w:rPr>
        <w:t>University</w:t>
      </w:r>
      <w:r w:rsidRPr="6E394984">
        <w:rPr>
          <w:spacing w:val="-5"/>
          <w:sz w:val="20"/>
          <w:szCs w:val="20"/>
        </w:rPr>
        <w:t xml:space="preserve"> </w:t>
      </w:r>
      <w:r w:rsidRPr="6E394984">
        <w:rPr>
          <w:sz w:val="20"/>
          <w:szCs w:val="20"/>
        </w:rPr>
        <w:t>policy</w:t>
      </w:r>
      <w:r w:rsidRPr="6E394984">
        <w:rPr>
          <w:spacing w:val="-5"/>
          <w:sz w:val="20"/>
          <w:szCs w:val="20"/>
        </w:rPr>
        <w:t xml:space="preserve"> </w:t>
      </w:r>
      <w:r w:rsidRPr="6E394984">
        <w:rPr>
          <w:sz w:val="20"/>
          <w:szCs w:val="20"/>
        </w:rPr>
        <w:t>where</w:t>
      </w:r>
      <w:r w:rsidRPr="6E394984">
        <w:rPr>
          <w:spacing w:val="-5"/>
          <w:sz w:val="20"/>
          <w:szCs w:val="20"/>
        </w:rPr>
        <w:t xml:space="preserve"> </w:t>
      </w:r>
      <w:r w:rsidRPr="6E394984">
        <w:rPr>
          <w:sz w:val="20"/>
          <w:szCs w:val="20"/>
        </w:rPr>
        <w:t>there</w:t>
      </w:r>
      <w:r w:rsidRPr="6E394984">
        <w:rPr>
          <w:spacing w:val="-3"/>
          <w:sz w:val="20"/>
          <w:szCs w:val="20"/>
        </w:rPr>
        <w:t xml:space="preserve"> </w:t>
      </w:r>
      <w:r w:rsidRPr="6E394984" w:rsidR="19AF3601">
        <w:rPr>
          <w:sz w:val="20"/>
          <w:szCs w:val="20"/>
        </w:rPr>
        <w:t>is</w:t>
      </w:r>
      <w:r w:rsidRPr="6E394984">
        <w:rPr>
          <w:spacing w:val="-5"/>
          <w:sz w:val="20"/>
          <w:szCs w:val="20"/>
        </w:rPr>
        <w:t xml:space="preserve"> </w:t>
      </w:r>
      <w:r w:rsidRPr="6E394984">
        <w:rPr>
          <w:sz w:val="20"/>
          <w:szCs w:val="20"/>
        </w:rPr>
        <w:t>research</w:t>
      </w:r>
      <w:r w:rsidRPr="6E394984">
        <w:rPr>
          <w:spacing w:val="-3"/>
          <w:sz w:val="20"/>
          <w:szCs w:val="20"/>
        </w:rPr>
        <w:t xml:space="preserve"> </w:t>
      </w:r>
      <w:r w:rsidRPr="6E394984">
        <w:rPr>
          <w:sz w:val="20"/>
          <w:szCs w:val="20"/>
        </w:rPr>
        <w:t>or</w:t>
      </w:r>
      <w:r w:rsidRPr="6E394984">
        <w:rPr>
          <w:spacing w:val="-5"/>
          <w:sz w:val="20"/>
          <w:szCs w:val="20"/>
        </w:rPr>
        <w:t xml:space="preserve"> </w:t>
      </w:r>
      <w:r w:rsidRPr="6E394984">
        <w:rPr>
          <w:sz w:val="20"/>
          <w:szCs w:val="20"/>
        </w:rPr>
        <w:t>related activities with participants.</w:t>
      </w:r>
    </w:p>
    <w:p w:rsidR="002176EC" w:rsidRDefault="002176EC" w14:paraId="756041AF" w14:textId="77777777">
      <w:pPr>
        <w:pStyle w:val="BodyText"/>
        <w:spacing w:before="5"/>
      </w:pPr>
    </w:p>
    <w:p w:rsidR="002176EC" w:rsidP="00783794" w:rsidRDefault="006422BB" w14:paraId="08C4DAE7" w14:textId="007AD11E">
      <w:pPr>
        <w:pStyle w:val="ListParagraph"/>
        <w:numPr>
          <w:ilvl w:val="0"/>
          <w:numId w:val="1"/>
        </w:numPr>
        <w:tabs>
          <w:tab w:val="left" w:pos="820"/>
        </w:tabs>
        <w:spacing w:line="235" w:lineRule="auto"/>
        <w:ind w:right="-64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z w:val="20"/>
        </w:rPr>
        <w:t>records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related</w:t>
      </w:r>
      <w:r>
        <w:rPr>
          <w:spacing w:val="-5"/>
          <w:sz w:val="20"/>
        </w:rPr>
        <w:t xml:space="preserve"> </w:t>
      </w:r>
      <w:r>
        <w:rPr>
          <w:sz w:val="20"/>
        </w:rPr>
        <w:t>activities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 w:rsidR="00394371">
        <w:rPr>
          <w:sz w:val="20"/>
        </w:rPr>
        <w:t xml:space="preserve"> the Schools of Computing and Mathematical Sciences, Engineering,</w:t>
      </w:r>
      <w:r w:rsidR="00783794">
        <w:rPr>
          <w:sz w:val="20"/>
        </w:rPr>
        <w:t xml:space="preserve"> </w:t>
      </w:r>
      <w:r w:rsidR="00394371">
        <w:rPr>
          <w:sz w:val="20"/>
        </w:rPr>
        <w:t>and Science</w:t>
      </w:r>
      <w:r>
        <w:rPr>
          <w:spacing w:val="-2"/>
          <w:sz w:val="20"/>
        </w:rPr>
        <w:t>.</w:t>
      </w:r>
    </w:p>
    <w:p w:rsidR="002176EC" w:rsidRDefault="002176EC" w14:paraId="030E7B01" w14:textId="77777777">
      <w:pPr>
        <w:pStyle w:val="BodyText"/>
        <w:spacing w:before="5"/>
      </w:pPr>
    </w:p>
    <w:p w:rsidR="002176EC" w:rsidRDefault="006422BB" w14:paraId="5D9199D9" w14:textId="77777777">
      <w:pPr>
        <w:pStyle w:val="ListParagraph"/>
        <w:numPr>
          <w:ilvl w:val="0"/>
          <w:numId w:val="1"/>
        </w:numPr>
        <w:tabs>
          <w:tab w:val="left" w:pos="820"/>
        </w:tabs>
        <w:ind w:right="134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annual</w:t>
      </w:r>
      <w:r>
        <w:rPr>
          <w:spacing w:val="-4"/>
          <w:sz w:val="20"/>
        </w:rPr>
        <w:t xml:space="preserve"> </w:t>
      </w: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Waikato Human Research Ethics </w:t>
      </w:r>
      <w:r>
        <w:rPr>
          <w:sz w:val="20"/>
        </w:rPr>
        <w:t>Committee.</w:t>
      </w:r>
    </w:p>
    <w:p w:rsidRPr="00783794" w:rsidR="00783794" w:rsidP="00783794" w:rsidRDefault="00783794" w14:paraId="5DB2658B" w14:textId="77777777">
      <w:pPr>
        <w:pStyle w:val="ListParagraph"/>
        <w:rPr>
          <w:sz w:val="20"/>
        </w:rPr>
      </w:pPr>
    </w:p>
    <w:p w:rsidR="00783794" w:rsidRDefault="00783794" w14:paraId="490B9DD2" w14:textId="60E0FB9D">
      <w:pPr>
        <w:pStyle w:val="ListParagraph"/>
        <w:numPr>
          <w:ilvl w:val="0"/>
          <w:numId w:val="1"/>
        </w:numPr>
        <w:tabs>
          <w:tab w:val="left" w:pos="820"/>
        </w:tabs>
        <w:ind w:right="134"/>
        <w:rPr>
          <w:sz w:val="20"/>
        </w:rPr>
      </w:pPr>
      <w:r>
        <w:rPr>
          <w:sz w:val="20"/>
        </w:rPr>
        <w:t>To provide a report to the Division of STEM Board at its meetings throughout the year.</w:t>
      </w:r>
    </w:p>
    <w:p w:rsidR="002176EC" w:rsidRDefault="002176EC" w14:paraId="35C7F46C" w14:textId="77777777">
      <w:pPr>
        <w:pStyle w:val="BodyText"/>
      </w:pPr>
    </w:p>
    <w:p w:rsidR="002176EC" w:rsidRDefault="002176EC" w14:paraId="52F8B4DD" w14:textId="77777777">
      <w:pPr>
        <w:pStyle w:val="BodyText"/>
        <w:spacing w:before="227"/>
      </w:pPr>
    </w:p>
    <w:p w:rsidR="002176EC" w:rsidRDefault="006422BB" w14:paraId="2A3F7620" w14:textId="77777777">
      <w:pPr>
        <w:pStyle w:val="Heading1"/>
      </w:pPr>
      <w:r>
        <w:rPr>
          <w:spacing w:val="-2"/>
        </w:rPr>
        <w:t>Constitution</w:t>
      </w:r>
    </w:p>
    <w:p w:rsidR="008A7554" w:rsidP="008A7554" w:rsidRDefault="008A7554" w14:paraId="7412B9EF" w14:textId="30F30014">
      <w:pPr>
        <w:pStyle w:val="BodyText"/>
        <w:numPr>
          <w:ilvl w:val="0"/>
          <w:numId w:val="4"/>
        </w:numPr>
        <w:spacing w:before="3"/>
      </w:pPr>
      <w:r>
        <w:t>The convenor</w:t>
      </w:r>
      <w:r w:rsidR="00783794">
        <w:t xml:space="preserve"> appointed by the Divisional PVC</w:t>
      </w:r>
    </w:p>
    <w:p w:rsidR="00783794" w:rsidP="008A7554" w:rsidRDefault="00783794" w14:paraId="0B68C18A" w14:textId="462C4C00">
      <w:pPr>
        <w:pStyle w:val="BodyText"/>
        <w:numPr>
          <w:ilvl w:val="0"/>
          <w:numId w:val="4"/>
        </w:numPr>
        <w:spacing w:before="3"/>
      </w:pPr>
      <w:r>
        <w:t>Representative from the School of Engineering</w:t>
      </w:r>
    </w:p>
    <w:p w:rsidR="00783794" w:rsidP="008A7554" w:rsidRDefault="00783794" w14:paraId="5595E5EF" w14:textId="2467D953">
      <w:pPr>
        <w:pStyle w:val="BodyText"/>
        <w:numPr>
          <w:ilvl w:val="0"/>
          <w:numId w:val="4"/>
        </w:numPr>
        <w:spacing w:before="3"/>
      </w:pPr>
      <w:r>
        <w:t>Representative from the School of Computing and Mathematical Sciences</w:t>
      </w:r>
    </w:p>
    <w:p w:rsidR="00783794" w:rsidP="008A7554" w:rsidRDefault="00783794" w14:paraId="598CC3C0" w14:textId="60235E2A">
      <w:pPr>
        <w:pStyle w:val="BodyText"/>
        <w:numPr>
          <w:ilvl w:val="0"/>
          <w:numId w:val="4"/>
        </w:numPr>
        <w:spacing w:before="3"/>
      </w:pPr>
      <w:r>
        <w:t>Representative from the School of Computing and Mathematical Sciences</w:t>
      </w:r>
    </w:p>
    <w:p w:rsidR="00783794" w:rsidP="00783794" w:rsidRDefault="00783794" w14:paraId="738767B8" w14:textId="6A02C625">
      <w:pPr>
        <w:pStyle w:val="BodyText"/>
        <w:numPr>
          <w:ilvl w:val="0"/>
          <w:numId w:val="4"/>
        </w:numPr>
        <w:spacing w:before="3"/>
      </w:pPr>
      <w:r>
        <w:t>Representative from the School of Science</w:t>
      </w:r>
    </w:p>
    <w:p w:rsidR="00783794" w:rsidP="00783794" w:rsidRDefault="00783794" w14:paraId="3B894A5A" w14:textId="05A2CB02">
      <w:pPr>
        <w:pStyle w:val="BodyText"/>
        <w:numPr>
          <w:ilvl w:val="0"/>
          <w:numId w:val="4"/>
        </w:numPr>
        <w:spacing w:before="3"/>
      </w:pPr>
      <w:r>
        <w:t>Representative from the School of Science</w:t>
      </w:r>
    </w:p>
    <w:p w:rsidR="002176EC" w:rsidRDefault="002176EC" w14:paraId="1DE90A10" w14:textId="77777777">
      <w:pPr>
        <w:pStyle w:val="BodyText"/>
        <w:spacing w:before="226"/>
      </w:pPr>
    </w:p>
    <w:p w:rsidR="00394371" w:rsidRDefault="006422BB" w14:paraId="28846AE4" w14:textId="77777777">
      <w:pPr>
        <w:spacing w:line="242" w:lineRule="auto"/>
        <w:ind w:left="100" w:right="7205"/>
        <w:rPr>
          <w:sz w:val="20"/>
        </w:rPr>
      </w:pPr>
      <w:r>
        <w:rPr>
          <w:b/>
          <w:spacing w:val="-2"/>
          <w:sz w:val="20"/>
        </w:rPr>
        <w:t>Membership</w:t>
      </w:r>
      <w:r>
        <w:rPr>
          <w:b/>
          <w:spacing w:val="40"/>
          <w:sz w:val="20"/>
        </w:rPr>
        <w:t xml:space="preserve"> </w:t>
      </w:r>
    </w:p>
    <w:p w:rsidRPr="00783794" w:rsidR="002176EC" w:rsidP="00783794" w:rsidRDefault="00394371" w14:paraId="1033BE97" w14:textId="44043957">
      <w:pPr>
        <w:pStyle w:val="ListParagraph"/>
        <w:numPr>
          <w:ilvl w:val="0"/>
          <w:numId w:val="5"/>
        </w:numPr>
        <w:spacing w:line="242" w:lineRule="auto"/>
        <w:ind w:right="2629"/>
        <w:rPr>
          <w:spacing w:val="-6"/>
          <w:sz w:val="20"/>
          <w:szCs w:val="20"/>
        </w:rPr>
      </w:pPr>
      <w:r w:rsidRPr="00783794">
        <w:rPr>
          <w:spacing w:val="-6"/>
          <w:sz w:val="20"/>
          <w:szCs w:val="20"/>
        </w:rPr>
        <w:t>Megan Boston</w:t>
      </w:r>
    </w:p>
    <w:p w:rsidRPr="00783794" w:rsidR="002176EC" w:rsidP="00783794" w:rsidRDefault="00394371" w14:paraId="2C2351DE" w14:textId="2D37DD7D">
      <w:pPr>
        <w:pStyle w:val="ListParagraph"/>
        <w:numPr>
          <w:ilvl w:val="0"/>
          <w:numId w:val="5"/>
        </w:numPr>
        <w:spacing w:line="242" w:lineRule="auto"/>
        <w:ind w:right="2629"/>
        <w:rPr>
          <w:sz w:val="20"/>
          <w:szCs w:val="20"/>
        </w:rPr>
      </w:pPr>
      <w:r w:rsidRPr="00783794">
        <w:rPr>
          <w:spacing w:val="-5"/>
          <w:sz w:val="20"/>
          <w:szCs w:val="20"/>
        </w:rPr>
        <w:t xml:space="preserve">Harish Deveraj </w:t>
      </w:r>
    </w:p>
    <w:p w:rsidRPr="00783794" w:rsidR="00783794" w:rsidP="00783794" w:rsidRDefault="00394371" w14:paraId="46A02E9F" w14:textId="173E849B">
      <w:pPr>
        <w:pStyle w:val="ListParagraph"/>
        <w:numPr>
          <w:ilvl w:val="0"/>
          <w:numId w:val="5"/>
        </w:numPr>
        <w:spacing w:line="242" w:lineRule="auto"/>
        <w:ind w:right="2629"/>
        <w:rPr>
          <w:sz w:val="20"/>
          <w:szCs w:val="20"/>
        </w:rPr>
      </w:pPr>
      <w:r w:rsidRPr="00783794">
        <w:rPr>
          <w:spacing w:val="-5"/>
          <w:sz w:val="20"/>
          <w:szCs w:val="20"/>
        </w:rPr>
        <w:t xml:space="preserve">Mark Apperley </w:t>
      </w:r>
    </w:p>
    <w:p w:rsidRPr="00783794" w:rsidR="00394371" w:rsidP="00783794" w:rsidRDefault="00394371" w14:paraId="2E13B5F8" w14:textId="6D226956">
      <w:pPr>
        <w:pStyle w:val="ListParagraph"/>
        <w:numPr>
          <w:ilvl w:val="0"/>
          <w:numId w:val="5"/>
        </w:numPr>
        <w:spacing w:line="242" w:lineRule="auto"/>
        <w:ind w:right="2629"/>
        <w:rPr>
          <w:sz w:val="20"/>
          <w:szCs w:val="20"/>
        </w:rPr>
      </w:pPr>
      <w:r w:rsidRPr="00783794">
        <w:rPr>
          <w:spacing w:val="-5"/>
          <w:sz w:val="20"/>
          <w:szCs w:val="20"/>
        </w:rPr>
        <w:t xml:space="preserve">Nic Vanderschantz </w:t>
      </w:r>
    </w:p>
    <w:p w:rsidRPr="00783794" w:rsidR="00394371" w:rsidP="00783794" w:rsidRDefault="00394371" w14:paraId="6393A890" w14:textId="2E471334">
      <w:pPr>
        <w:pStyle w:val="ListParagraph"/>
        <w:numPr>
          <w:ilvl w:val="0"/>
          <w:numId w:val="5"/>
        </w:numPr>
        <w:spacing w:line="242" w:lineRule="auto"/>
        <w:ind w:right="2629"/>
        <w:rPr>
          <w:sz w:val="20"/>
          <w:szCs w:val="20"/>
        </w:rPr>
      </w:pPr>
      <w:r w:rsidRPr="00783794">
        <w:rPr>
          <w:spacing w:val="-5"/>
          <w:sz w:val="20"/>
          <w:szCs w:val="20"/>
        </w:rPr>
        <w:t xml:space="preserve">Linda Peters </w:t>
      </w:r>
    </w:p>
    <w:p w:rsidRPr="00783794" w:rsidR="002176EC" w:rsidP="00783794" w:rsidRDefault="00394371" w14:paraId="62AA3078" w14:textId="1BED3D4F">
      <w:pPr>
        <w:pStyle w:val="ListParagraph"/>
        <w:numPr>
          <w:ilvl w:val="0"/>
          <w:numId w:val="5"/>
        </w:numPr>
        <w:spacing w:line="242" w:lineRule="auto"/>
        <w:ind w:right="2629"/>
        <w:rPr>
          <w:sz w:val="20"/>
          <w:szCs w:val="20"/>
        </w:rPr>
      </w:pPr>
      <w:r w:rsidRPr="00783794">
        <w:rPr>
          <w:spacing w:val="-5"/>
          <w:sz w:val="20"/>
          <w:szCs w:val="20"/>
        </w:rPr>
        <w:t xml:space="preserve">Karsten Zegwaard </w:t>
      </w:r>
    </w:p>
    <w:p w:rsidRPr="00783794" w:rsidR="00783794" w:rsidP="00783794" w:rsidRDefault="00783794" w14:paraId="0A424F8B" w14:textId="77777777">
      <w:pPr>
        <w:pStyle w:val="ListParagraph"/>
        <w:spacing w:line="242" w:lineRule="auto"/>
        <w:ind w:left="720" w:right="2629" w:firstLine="0"/>
        <w:rPr>
          <w:sz w:val="20"/>
          <w:szCs w:val="20"/>
        </w:rPr>
      </w:pPr>
    </w:p>
    <w:p w:rsidRPr="00783794" w:rsidR="00783794" w:rsidP="00783794" w:rsidRDefault="00783794" w14:paraId="505F2A98" w14:textId="66186B07">
      <w:pPr>
        <w:pStyle w:val="ListParagraph"/>
        <w:spacing w:line="242" w:lineRule="auto"/>
        <w:ind w:left="720" w:right="2629" w:firstLine="0"/>
        <w:rPr>
          <w:sz w:val="20"/>
          <w:szCs w:val="20"/>
        </w:rPr>
      </w:pPr>
      <w:r>
        <w:rPr>
          <w:spacing w:val="-5"/>
          <w:sz w:val="20"/>
          <w:szCs w:val="20"/>
        </w:rPr>
        <w:t>Secretary: Tania Robinson (Division of STEM Office Manager)</w:t>
      </w:r>
    </w:p>
    <w:sectPr w:rsidRPr="00783794" w:rsidR="00783794">
      <w:pgSz w:w="11910" w:h="16840" w:orient="portrait"/>
      <w:pgMar w:top="158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2BA"/>
    <w:multiLevelType w:val="hybridMultilevel"/>
    <w:tmpl w:val="724EACF0"/>
    <w:lvl w:ilvl="0" w:tplc="D3E0CA46">
      <w:start w:val="1"/>
      <w:numFmt w:val="decimal"/>
      <w:lvlText w:val="%1."/>
      <w:lvlJc w:val="left"/>
      <w:pPr>
        <w:ind w:left="720" w:hanging="6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80" w:hanging="360"/>
      </w:pPr>
    </w:lvl>
    <w:lvl w:ilvl="2" w:tplc="1409001B" w:tentative="1">
      <w:start w:val="1"/>
      <w:numFmt w:val="lowerRoman"/>
      <w:lvlText w:val="%3."/>
      <w:lvlJc w:val="right"/>
      <w:pPr>
        <w:ind w:left="1900" w:hanging="180"/>
      </w:pPr>
    </w:lvl>
    <w:lvl w:ilvl="3" w:tplc="1409000F" w:tentative="1">
      <w:start w:val="1"/>
      <w:numFmt w:val="decimal"/>
      <w:lvlText w:val="%4."/>
      <w:lvlJc w:val="left"/>
      <w:pPr>
        <w:ind w:left="2620" w:hanging="360"/>
      </w:pPr>
    </w:lvl>
    <w:lvl w:ilvl="4" w:tplc="14090019" w:tentative="1">
      <w:start w:val="1"/>
      <w:numFmt w:val="lowerLetter"/>
      <w:lvlText w:val="%5."/>
      <w:lvlJc w:val="left"/>
      <w:pPr>
        <w:ind w:left="3340" w:hanging="360"/>
      </w:pPr>
    </w:lvl>
    <w:lvl w:ilvl="5" w:tplc="1409001B" w:tentative="1">
      <w:start w:val="1"/>
      <w:numFmt w:val="lowerRoman"/>
      <w:lvlText w:val="%6."/>
      <w:lvlJc w:val="right"/>
      <w:pPr>
        <w:ind w:left="4060" w:hanging="180"/>
      </w:pPr>
    </w:lvl>
    <w:lvl w:ilvl="6" w:tplc="1409000F" w:tentative="1">
      <w:start w:val="1"/>
      <w:numFmt w:val="decimal"/>
      <w:lvlText w:val="%7."/>
      <w:lvlJc w:val="left"/>
      <w:pPr>
        <w:ind w:left="4780" w:hanging="360"/>
      </w:pPr>
    </w:lvl>
    <w:lvl w:ilvl="7" w:tplc="14090019" w:tentative="1">
      <w:start w:val="1"/>
      <w:numFmt w:val="lowerLetter"/>
      <w:lvlText w:val="%8."/>
      <w:lvlJc w:val="left"/>
      <w:pPr>
        <w:ind w:left="5500" w:hanging="360"/>
      </w:pPr>
    </w:lvl>
    <w:lvl w:ilvl="8" w:tplc="1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C0C32B8"/>
    <w:multiLevelType w:val="hybridMultilevel"/>
    <w:tmpl w:val="D07A5378"/>
    <w:lvl w:ilvl="0" w:tplc="7EAE5ED8">
      <w:start w:val="1"/>
      <w:numFmt w:val="decimal"/>
      <w:lvlText w:val="(%1)"/>
      <w:lvlJc w:val="left"/>
      <w:pPr>
        <w:ind w:left="820" w:hanging="3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6C0A6B2">
      <w:numFmt w:val="bullet"/>
      <w:lvlText w:val="•"/>
      <w:lvlJc w:val="left"/>
      <w:pPr>
        <w:ind w:left="1652" w:hanging="300"/>
      </w:pPr>
      <w:rPr>
        <w:rFonts w:hint="default"/>
        <w:lang w:val="en-US" w:eastAsia="en-US" w:bidi="ar-SA"/>
      </w:rPr>
    </w:lvl>
    <w:lvl w:ilvl="2" w:tplc="80B8997C">
      <w:numFmt w:val="bullet"/>
      <w:lvlText w:val="•"/>
      <w:lvlJc w:val="left"/>
      <w:pPr>
        <w:ind w:left="2485" w:hanging="300"/>
      </w:pPr>
      <w:rPr>
        <w:rFonts w:hint="default"/>
        <w:lang w:val="en-US" w:eastAsia="en-US" w:bidi="ar-SA"/>
      </w:rPr>
    </w:lvl>
    <w:lvl w:ilvl="3" w:tplc="AA2CF2CE">
      <w:numFmt w:val="bullet"/>
      <w:lvlText w:val="•"/>
      <w:lvlJc w:val="left"/>
      <w:pPr>
        <w:ind w:left="3317" w:hanging="300"/>
      </w:pPr>
      <w:rPr>
        <w:rFonts w:hint="default"/>
        <w:lang w:val="en-US" w:eastAsia="en-US" w:bidi="ar-SA"/>
      </w:rPr>
    </w:lvl>
    <w:lvl w:ilvl="4" w:tplc="6576E30A">
      <w:numFmt w:val="bullet"/>
      <w:lvlText w:val="•"/>
      <w:lvlJc w:val="left"/>
      <w:pPr>
        <w:ind w:left="4150" w:hanging="300"/>
      </w:pPr>
      <w:rPr>
        <w:rFonts w:hint="default"/>
        <w:lang w:val="en-US" w:eastAsia="en-US" w:bidi="ar-SA"/>
      </w:rPr>
    </w:lvl>
    <w:lvl w:ilvl="5" w:tplc="8468F554">
      <w:numFmt w:val="bullet"/>
      <w:lvlText w:val="•"/>
      <w:lvlJc w:val="left"/>
      <w:pPr>
        <w:ind w:left="4983" w:hanging="300"/>
      </w:pPr>
      <w:rPr>
        <w:rFonts w:hint="default"/>
        <w:lang w:val="en-US" w:eastAsia="en-US" w:bidi="ar-SA"/>
      </w:rPr>
    </w:lvl>
    <w:lvl w:ilvl="6" w:tplc="60A657EE">
      <w:numFmt w:val="bullet"/>
      <w:lvlText w:val="•"/>
      <w:lvlJc w:val="left"/>
      <w:pPr>
        <w:ind w:left="5815" w:hanging="300"/>
      </w:pPr>
      <w:rPr>
        <w:rFonts w:hint="default"/>
        <w:lang w:val="en-US" w:eastAsia="en-US" w:bidi="ar-SA"/>
      </w:rPr>
    </w:lvl>
    <w:lvl w:ilvl="7" w:tplc="E042002E">
      <w:numFmt w:val="bullet"/>
      <w:lvlText w:val="•"/>
      <w:lvlJc w:val="left"/>
      <w:pPr>
        <w:ind w:left="6648" w:hanging="300"/>
      </w:pPr>
      <w:rPr>
        <w:rFonts w:hint="default"/>
        <w:lang w:val="en-US" w:eastAsia="en-US" w:bidi="ar-SA"/>
      </w:rPr>
    </w:lvl>
    <w:lvl w:ilvl="8" w:tplc="5D5C213E">
      <w:numFmt w:val="bullet"/>
      <w:lvlText w:val="•"/>
      <w:lvlJc w:val="left"/>
      <w:pPr>
        <w:ind w:left="7481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495D2689"/>
    <w:multiLevelType w:val="hybridMultilevel"/>
    <w:tmpl w:val="3DB0F18A"/>
    <w:lvl w:ilvl="0" w:tplc="FB50C5BC">
      <w:start w:val="1"/>
      <w:numFmt w:val="decimal"/>
      <w:lvlText w:val="%1."/>
      <w:lvlJc w:val="left"/>
      <w:pPr>
        <w:ind w:left="376" w:hanging="27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10BF9E">
      <w:numFmt w:val="bullet"/>
      <w:lvlText w:val="•"/>
      <w:lvlJc w:val="left"/>
      <w:pPr>
        <w:ind w:left="1256" w:hanging="277"/>
      </w:pPr>
      <w:rPr>
        <w:rFonts w:hint="default"/>
        <w:lang w:val="en-US" w:eastAsia="en-US" w:bidi="ar-SA"/>
      </w:rPr>
    </w:lvl>
    <w:lvl w:ilvl="2" w:tplc="C160F26E">
      <w:numFmt w:val="bullet"/>
      <w:lvlText w:val="•"/>
      <w:lvlJc w:val="left"/>
      <w:pPr>
        <w:ind w:left="2133" w:hanging="277"/>
      </w:pPr>
      <w:rPr>
        <w:rFonts w:hint="default"/>
        <w:lang w:val="en-US" w:eastAsia="en-US" w:bidi="ar-SA"/>
      </w:rPr>
    </w:lvl>
    <w:lvl w:ilvl="3" w:tplc="FFAC257A">
      <w:numFmt w:val="bullet"/>
      <w:lvlText w:val="•"/>
      <w:lvlJc w:val="left"/>
      <w:pPr>
        <w:ind w:left="3009" w:hanging="277"/>
      </w:pPr>
      <w:rPr>
        <w:rFonts w:hint="default"/>
        <w:lang w:val="en-US" w:eastAsia="en-US" w:bidi="ar-SA"/>
      </w:rPr>
    </w:lvl>
    <w:lvl w:ilvl="4" w:tplc="0EF2B9EA">
      <w:numFmt w:val="bullet"/>
      <w:lvlText w:val="•"/>
      <w:lvlJc w:val="left"/>
      <w:pPr>
        <w:ind w:left="3886" w:hanging="277"/>
      </w:pPr>
      <w:rPr>
        <w:rFonts w:hint="default"/>
        <w:lang w:val="en-US" w:eastAsia="en-US" w:bidi="ar-SA"/>
      </w:rPr>
    </w:lvl>
    <w:lvl w:ilvl="5" w:tplc="F16A0C1C">
      <w:numFmt w:val="bullet"/>
      <w:lvlText w:val="•"/>
      <w:lvlJc w:val="left"/>
      <w:pPr>
        <w:ind w:left="4763" w:hanging="277"/>
      </w:pPr>
      <w:rPr>
        <w:rFonts w:hint="default"/>
        <w:lang w:val="en-US" w:eastAsia="en-US" w:bidi="ar-SA"/>
      </w:rPr>
    </w:lvl>
    <w:lvl w:ilvl="6" w:tplc="E9A86ED8">
      <w:numFmt w:val="bullet"/>
      <w:lvlText w:val="•"/>
      <w:lvlJc w:val="left"/>
      <w:pPr>
        <w:ind w:left="5639" w:hanging="277"/>
      </w:pPr>
      <w:rPr>
        <w:rFonts w:hint="default"/>
        <w:lang w:val="en-US" w:eastAsia="en-US" w:bidi="ar-SA"/>
      </w:rPr>
    </w:lvl>
    <w:lvl w:ilvl="7" w:tplc="D0BC6570">
      <w:numFmt w:val="bullet"/>
      <w:lvlText w:val="•"/>
      <w:lvlJc w:val="left"/>
      <w:pPr>
        <w:ind w:left="6516" w:hanging="277"/>
      </w:pPr>
      <w:rPr>
        <w:rFonts w:hint="default"/>
        <w:lang w:val="en-US" w:eastAsia="en-US" w:bidi="ar-SA"/>
      </w:rPr>
    </w:lvl>
    <w:lvl w:ilvl="8" w:tplc="F1D645B0">
      <w:numFmt w:val="bullet"/>
      <w:lvlText w:val="•"/>
      <w:lvlJc w:val="left"/>
      <w:pPr>
        <w:ind w:left="7393" w:hanging="277"/>
      </w:pPr>
      <w:rPr>
        <w:rFonts w:hint="default"/>
        <w:lang w:val="en-US" w:eastAsia="en-US" w:bidi="ar-SA"/>
      </w:rPr>
    </w:lvl>
  </w:abstractNum>
  <w:abstractNum w:abstractNumId="3" w15:restartNumberingAfterBreak="0">
    <w:nsid w:val="545226F7"/>
    <w:multiLevelType w:val="hybridMultilevel"/>
    <w:tmpl w:val="E744D11E"/>
    <w:lvl w:ilvl="0" w:tplc="3B965DD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80" w:hanging="360"/>
      </w:pPr>
    </w:lvl>
    <w:lvl w:ilvl="2" w:tplc="1409001B" w:tentative="1">
      <w:start w:val="1"/>
      <w:numFmt w:val="lowerRoman"/>
      <w:lvlText w:val="%3."/>
      <w:lvlJc w:val="right"/>
      <w:pPr>
        <w:ind w:left="1900" w:hanging="180"/>
      </w:pPr>
    </w:lvl>
    <w:lvl w:ilvl="3" w:tplc="1409000F" w:tentative="1">
      <w:start w:val="1"/>
      <w:numFmt w:val="decimal"/>
      <w:lvlText w:val="%4."/>
      <w:lvlJc w:val="left"/>
      <w:pPr>
        <w:ind w:left="2620" w:hanging="360"/>
      </w:pPr>
    </w:lvl>
    <w:lvl w:ilvl="4" w:tplc="14090019" w:tentative="1">
      <w:start w:val="1"/>
      <w:numFmt w:val="lowerLetter"/>
      <w:lvlText w:val="%5."/>
      <w:lvlJc w:val="left"/>
      <w:pPr>
        <w:ind w:left="3340" w:hanging="360"/>
      </w:pPr>
    </w:lvl>
    <w:lvl w:ilvl="5" w:tplc="1409001B" w:tentative="1">
      <w:start w:val="1"/>
      <w:numFmt w:val="lowerRoman"/>
      <w:lvlText w:val="%6."/>
      <w:lvlJc w:val="right"/>
      <w:pPr>
        <w:ind w:left="4060" w:hanging="180"/>
      </w:pPr>
    </w:lvl>
    <w:lvl w:ilvl="6" w:tplc="1409000F" w:tentative="1">
      <w:start w:val="1"/>
      <w:numFmt w:val="decimal"/>
      <w:lvlText w:val="%7."/>
      <w:lvlJc w:val="left"/>
      <w:pPr>
        <w:ind w:left="4780" w:hanging="360"/>
      </w:pPr>
    </w:lvl>
    <w:lvl w:ilvl="7" w:tplc="14090019" w:tentative="1">
      <w:start w:val="1"/>
      <w:numFmt w:val="lowerLetter"/>
      <w:lvlText w:val="%8."/>
      <w:lvlJc w:val="left"/>
      <w:pPr>
        <w:ind w:left="5500" w:hanging="360"/>
      </w:pPr>
    </w:lvl>
    <w:lvl w:ilvl="8" w:tplc="1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79017770"/>
    <w:multiLevelType w:val="hybridMultilevel"/>
    <w:tmpl w:val="D0D05B94"/>
    <w:lvl w:ilvl="0" w:tplc="CDC22172">
      <w:start w:val="1"/>
      <w:numFmt w:val="decimal"/>
      <w:lvlText w:val="%1."/>
      <w:lvlJc w:val="left"/>
      <w:pPr>
        <w:ind w:left="82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9DA02B4">
      <w:numFmt w:val="bullet"/>
      <w:lvlText w:val="•"/>
      <w:lvlJc w:val="left"/>
      <w:pPr>
        <w:ind w:left="1652" w:hanging="720"/>
      </w:pPr>
      <w:rPr>
        <w:rFonts w:hint="default"/>
        <w:lang w:val="en-US" w:eastAsia="en-US" w:bidi="ar-SA"/>
      </w:rPr>
    </w:lvl>
    <w:lvl w:ilvl="2" w:tplc="08F861AC">
      <w:numFmt w:val="bullet"/>
      <w:lvlText w:val="•"/>
      <w:lvlJc w:val="left"/>
      <w:pPr>
        <w:ind w:left="2485" w:hanging="720"/>
      </w:pPr>
      <w:rPr>
        <w:rFonts w:hint="default"/>
        <w:lang w:val="en-US" w:eastAsia="en-US" w:bidi="ar-SA"/>
      </w:rPr>
    </w:lvl>
    <w:lvl w:ilvl="3" w:tplc="903CF608">
      <w:numFmt w:val="bullet"/>
      <w:lvlText w:val="•"/>
      <w:lvlJc w:val="left"/>
      <w:pPr>
        <w:ind w:left="3317" w:hanging="720"/>
      </w:pPr>
      <w:rPr>
        <w:rFonts w:hint="default"/>
        <w:lang w:val="en-US" w:eastAsia="en-US" w:bidi="ar-SA"/>
      </w:rPr>
    </w:lvl>
    <w:lvl w:ilvl="4" w:tplc="16B8F26A">
      <w:numFmt w:val="bullet"/>
      <w:lvlText w:val="•"/>
      <w:lvlJc w:val="left"/>
      <w:pPr>
        <w:ind w:left="4150" w:hanging="720"/>
      </w:pPr>
      <w:rPr>
        <w:rFonts w:hint="default"/>
        <w:lang w:val="en-US" w:eastAsia="en-US" w:bidi="ar-SA"/>
      </w:rPr>
    </w:lvl>
    <w:lvl w:ilvl="5" w:tplc="96B07B20">
      <w:numFmt w:val="bullet"/>
      <w:lvlText w:val="•"/>
      <w:lvlJc w:val="left"/>
      <w:pPr>
        <w:ind w:left="4983" w:hanging="720"/>
      </w:pPr>
      <w:rPr>
        <w:rFonts w:hint="default"/>
        <w:lang w:val="en-US" w:eastAsia="en-US" w:bidi="ar-SA"/>
      </w:rPr>
    </w:lvl>
    <w:lvl w:ilvl="6" w:tplc="F6165690">
      <w:numFmt w:val="bullet"/>
      <w:lvlText w:val="•"/>
      <w:lvlJc w:val="left"/>
      <w:pPr>
        <w:ind w:left="5815" w:hanging="720"/>
      </w:pPr>
      <w:rPr>
        <w:rFonts w:hint="default"/>
        <w:lang w:val="en-US" w:eastAsia="en-US" w:bidi="ar-SA"/>
      </w:rPr>
    </w:lvl>
    <w:lvl w:ilvl="7" w:tplc="636CC1D0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8" w:tplc="EEB64004">
      <w:numFmt w:val="bullet"/>
      <w:lvlText w:val="•"/>
      <w:lvlJc w:val="left"/>
      <w:pPr>
        <w:ind w:left="7481" w:hanging="720"/>
      </w:pPr>
      <w:rPr>
        <w:rFonts w:hint="default"/>
        <w:lang w:val="en-US" w:eastAsia="en-US" w:bidi="ar-SA"/>
      </w:rPr>
    </w:lvl>
  </w:abstractNum>
  <w:num w:numId="1" w16cid:durableId="580677274">
    <w:abstractNumId w:val="4"/>
  </w:num>
  <w:num w:numId="2" w16cid:durableId="1098020691">
    <w:abstractNumId w:val="2"/>
  </w:num>
  <w:num w:numId="3" w16cid:durableId="485829007">
    <w:abstractNumId w:val="1"/>
  </w:num>
  <w:num w:numId="4" w16cid:durableId="1953436703">
    <w:abstractNumId w:val="3"/>
  </w:num>
  <w:num w:numId="5" w16cid:durableId="8527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EC"/>
    <w:rsid w:val="000E7D46"/>
    <w:rsid w:val="002176EC"/>
    <w:rsid w:val="0025514E"/>
    <w:rsid w:val="00343CA9"/>
    <w:rsid w:val="00394371"/>
    <w:rsid w:val="006422BB"/>
    <w:rsid w:val="00783794"/>
    <w:rsid w:val="008A7554"/>
    <w:rsid w:val="008A7DB9"/>
    <w:rsid w:val="00F6102B"/>
    <w:rsid w:val="07F8DB22"/>
    <w:rsid w:val="19AF3601"/>
    <w:rsid w:val="23E2E658"/>
    <w:rsid w:val="4239ACE0"/>
    <w:rsid w:val="6E39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CD46"/>
  <w15:docId w15:val="{B120FCC4-B522-4300-90BF-9E0BAA1D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8"/>
      <w:ind w:left="9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5" w:hanging="275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0f5dc3-9452-48e5-9b4f-888df42f7a2d}" enabled="0" method="" siteId="{220f5dc3-9452-48e5-9b4f-888df42f7a2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irobby</dc:creator>
  <lastModifiedBy>Tania Robinson</lastModifiedBy>
  <revision>6</revision>
  <dcterms:created xsi:type="dcterms:W3CDTF">2025-06-11T01:46:00.0000000Z</dcterms:created>
  <dcterms:modified xsi:type="dcterms:W3CDTF">2025-06-11T01:48:36.6175872Z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2010</vt:lpwstr>
  </property>
</Properties>
</file>